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C44DE" w14:textId="00654476" w:rsidR="00063705" w:rsidRPr="00A84D07" w:rsidRDefault="00063705" w:rsidP="000637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79EF">
        <w:rPr>
          <w:rFonts w:ascii="Times New Roman" w:hAnsi="Times New Roman" w:cs="Times New Roman"/>
          <w:b/>
          <w:sz w:val="28"/>
          <w:szCs w:val="28"/>
        </w:rPr>
        <w:t xml:space="preserve"> Hệ thần kinh:</w:t>
      </w:r>
      <w:r w:rsidRPr="006479EF">
        <w:rPr>
          <w:rFonts w:ascii="Times New Roman" w:hAnsi="Times New Roman" w:cs="Times New Roman"/>
          <w:sz w:val="28"/>
          <w:szCs w:val="28"/>
        </w:rPr>
        <w:t xml:space="preserve"> </w:t>
      </w:r>
      <w:r w:rsidRPr="0062137C">
        <w:rPr>
          <w:rFonts w:ascii="Times New Roman" w:hAnsi="Times New Roman" w:cs="Times New Roman"/>
          <w:sz w:val="28"/>
          <w:szCs w:val="28"/>
        </w:rPr>
        <w:t>Gồm  não bộ , tủy sống và các dây thần kinh, có nhiệm vụ điều khiển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37C">
        <w:rPr>
          <w:rFonts w:ascii="Times New Roman" w:hAnsi="Times New Roman" w:cs="Times New Roman"/>
          <w:sz w:val="28"/>
          <w:szCs w:val="28"/>
        </w:rPr>
        <w:t>sự hoạt động của tất cả các cơ quan, làm cho cơ thể thích nghi với những sự thay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37C">
        <w:rPr>
          <w:rFonts w:ascii="Times New Roman" w:hAnsi="Times New Roman" w:cs="Times New Roman"/>
          <w:sz w:val="28"/>
          <w:szCs w:val="28"/>
        </w:rPr>
        <w:t>đổi của môi trường ngoài và môi trường trong. Đặc biệt ở người,  bộ não  hoàn thiện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37C">
        <w:rPr>
          <w:rFonts w:ascii="Times New Roman" w:hAnsi="Times New Roman" w:cs="Times New Roman"/>
          <w:sz w:val="28"/>
          <w:szCs w:val="28"/>
        </w:rPr>
        <w:t>và phát triển phức tạp là cơ sở của mọi hoạt động tư duy.</w:t>
      </w:r>
      <w:r w:rsidRPr="00FF22C6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 w:rsidRPr="0062137C">
        <w:rPr>
          <w:rFonts w:ascii="Times New Roman" w:eastAsia="Times New Roman" w:hAnsi="Times New Roman" w:cs="Times New Roman"/>
          <w:color w:val="252525"/>
          <w:sz w:val="28"/>
          <w:szCs w:val="28"/>
        </w:rPr>
        <w:fldChar w:fldCharType="begin"/>
      </w:r>
      <w:r w:rsidRPr="0062137C">
        <w:rPr>
          <w:rFonts w:ascii="Times New Roman" w:eastAsia="Times New Roman" w:hAnsi="Times New Roman" w:cs="Times New Roman"/>
          <w:color w:val="252525"/>
          <w:sz w:val="28"/>
          <w:szCs w:val="28"/>
        </w:rPr>
        <w:instrText xml:space="preserve"> INCLUDEPICTURE "https://cdn.vungoi.vn/vungoi/1535010521950_cac_bo_phan_cua_nao.png" \* MERGEFORMATINET </w:instrText>
      </w:r>
      <w:r w:rsidRPr="0062137C">
        <w:rPr>
          <w:rFonts w:ascii="Times New Roman" w:eastAsia="Times New Roman" w:hAnsi="Times New Roman" w:cs="Times New Roman"/>
          <w:color w:val="252525"/>
          <w:sz w:val="28"/>
          <w:szCs w:val="28"/>
        </w:rPr>
        <w:fldChar w:fldCharType="separate"/>
      </w:r>
      <w:r w:rsidRPr="0062137C">
        <w:rPr>
          <w:rFonts w:ascii="Times New Roman" w:eastAsia="Times New Roman" w:hAnsi="Times New Roman" w:cs="Times New Roman"/>
          <w:noProof/>
          <w:color w:val="252525"/>
          <w:sz w:val="28"/>
          <w:szCs w:val="28"/>
        </w:rPr>
        <w:drawing>
          <wp:inline distT="0" distB="0" distL="0" distR="0" wp14:anchorId="3C3EF8FA" wp14:editId="56E26FB4">
            <wp:extent cx="5727700" cy="3680460"/>
            <wp:effectExtent l="0" t="0" r="0" b="2540"/>
            <wp:docPr id="6" name="Picture 6" descr="các bộ phận của n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ác bộ phận của nã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68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137C">
        <w:rPr>
          <w:rFonts w:ascii="Times New Roman" w:eastAsia="Times New Roman" w:hAnsi="Times New Roman" w:cs="Times New Roman"/>
          <w:color w:val="252525"/>
          <w:sz w:val="28"/>
          <w:szCs w:val="28"/>
        </w:rPr>
        <w:fldChar w:fldCharType="end"/>
      </w:r>
    </w:p>
    <w:p w14:paraId="0CAAEE70" w14:textId="77777777" w:rsidR="00063705" w:rsidRPr="00A84D07" w:rsidRDefault="00063705" w:rsidP="0006370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 * V</w:t>
      </w:r>
      <w:r w:rsidRPr="00A84D07">
        <w:rPr>
          <w:rFonts w:ascii="Times New Roman" w:eastAsia="Times New Roman" w:hAnsi="Times New Roman" w:cs="Times New Roman"/>
          <w:b/>
          <w:bCs/>
          <w:sz w:val="28"/>
          <w:szCs w:val="28"/>
        </w:rPr>
        <w:t>ị trí và các thành phần của não bộ</w:t>
      </w:r>
    </w:p>
    <w:p w14:paraId="148A06D9" w14:textId="77777777" w:rsidR="00063705" w:rsidRPr="0062137C" w:rsidRDefault="00063705" w:rsidP="0006370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2137C">
        <w:rPr>
          <w:rFonts w:ascii="Times New Roman" w:eastAsia="Times New Roman" w:hAnsi="Times New Roman" w:cs="Times New Roman"/>
          <w:color w:val="252525"/>
          <w:sz w:val="28"/>
          <w:szCs w:val="28"/>
        </w:rPr>
        <w:t>- Não bộ gồm 3 bộ phận: trụ não, tiểu não, não trung gian và đại não.</w:t>
      </w:r>
    </w:p>
    <w:p w14:paraId="0E35633D" w14:textId="77777777" w:rsidR="00063705" w:rsidRPr="0062137C" w:rsidRDefault="00063705" w:rsidP="0006370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2137C">
        <w:rPr>
          <w:rFonts w:ascii="Times New Roman" w:eastAsia="Times New Roman" w:hAnsi="Times New Roman" w:cs="Times New Roman"/>
          <w:color w:val="252525"/>
          <w:sz w:val="28"/>
          <w:szCs w:val="28"/>
        </w:rPr>
        <w:t>- Vị trí các thành phần của não bộ:</w:t>
      </w:r>
    </w:p>
    <w:p w14:paraId="312CDBAD" w14:textId="77777777" w:rsidR="00063705" w:rsidRPr="0062137C" w:rsidRDefault="00063705" w:rsidP="0006370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2137C">
        <w:rPr>
          <w:rFonts w:ascii="Times New Roman" w:eastAsia="Times New Roman" w:hAnsi="Times New Roman" w:cs="Times New Roman"/>
          <w:color w:val="252525"/>
          <w:sz w:val="28"/>
          <w:szCs w:val="28"/>
        </w:rPr>
        <w:t>+ Trụ não tiếp liền với tủy sống ở phía dưới.</w:t>
      </w:r>
    </w:p>
    <w:p w14:paraId="20F43E63" w14:textId="77777777" w:rsidR="00063705" w:rsidRPr="0062137C" w:rsidRDefault="00063705" w:rsidP="0006370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2137C">
        <w:rPr>
          <w:rFonts w:ascii="Times New Roman" w:eastAsia="Times New Roman" w:hAnsi="Times New Roman" w:cs="Times New Roman"/>
          <w:color w:val="252525"/>
          <w:sz w:val="28"/>
          <w:szCs w:val="28"/>
        </w:rPr>
        <w:t>+ Nằm giữa trụ não và đại não là não trung gian.</w:t>
      </w:r>
    </w:p>
    <w:p w14:paraId="550A1AD4" w14:textId="77777777" w:rsidR="00063705" w:rsidRPr="0062137C" w:rsidRDefault="00063705" w:rsidP="0006370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2137C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+ Trụ não gồm: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hành não,  </w:t>
      </w:r>
      <w:r w:rsidRPr="0062137C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não giữa, cầu não và </w:t>
      </w:r>
    </w:p>
    <w:p w14:paraId="7FB42010" w14:textId="77777777" w:rsidR="00063705" w:rsidRPr="0062137C" w:rsidRDefault="00063705" w:rsidP="0006370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2137C">
        <w:rPr>
          <w:rFonts w:ascii="Times New Roman" w:eastAsia="Times New Roman" w:hAnsi="Times New Roman" w:cs="Times New Roman"/>
          <w:color w:val="252525"/>
          <w:sz w:val="28"/>
          <w:szCs w:val="28"/>
        </w:rPr>
        <w:t>+ Não giữa gồm cuống não ở mặt trước và củ não sinh tư ở mặt sau.</w:t>
      </w:r>
    </w:p>
    <w:p w14:paraId="6C485F26" w14:textId="77777777" w:rsidR="00BE632D" w:rsidRDefault="00BE632D"/>
    <w:sectPr w:rsidR="00BE632D" w:rsidSect="00D124C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705"/>
    <w:rsid w:val="00063705"/>
    <w:rsid w:val="00BE632D"/>
    <w:rsid w:val="00D1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8FE21"/>
  <w15:chartTrackingRefBased/>
  <w15:docId w15:val="{9D3696A2-59D0-4749-8C75-241B16D8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Ranl Mori</dc:creator>
  <cp:keywords/>
  <dc:description/>
  <cp:lastModifiedBy>Ranl Mori</cp:lastModifiedBy>
  <cp:revision>1</cp:revision>
  <dcterms:created xsi:type="dcterms:W3CDTF">2019-10-14T10:25:00Z</dcterms:created>
  <dcterms:modified xsi:type="dcterms:W3CDTF">2019-10-14T10:26:00Z</dcterms:modified>
</cp:coreProperties>
</file>